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A9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711" w:firstLineChars="900"/>
        <w:jc w:val="both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  <w:lang w:val="en-US" w:eastAsia="zh-CN"/>
        </w:rPr>
        <w:t>【基地项目结项通知】</w:t>
      </w:r>
    </w:p>
    <w:p w14:paraId="2CDDC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807" w:firstLineChars="600"/>
        <w:jc w:val="both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德阳市哲学社会科学重点研究基地</w:t>
      </w:r>
    </w:p>
    <w:p w14:paraId="707E6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红色歌谣研究中心2024年度项目结项通知</w:t>
      </w:r>
    </w:p>
    <w:p w14:paraId="69E93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各相关单位：</w:t>
      </w:r>
    </w:p>
    <w:p w14:paraId="7458F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00" w:firstLineChars="200"/>
        <w:jc w:val="both"/>
        <w:textAlignment w:val="auto"/>
        <w:rPr>
          <w:rFonts w:hint="default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根据《德阳市哲学社会科学规划项目管理办法》（德社科〔2020〕7号）。经个人提出申请结项，所在单位同意，德阳市哲学社会科学重点研究基地红色歌谣研究中心经过形式审查、专家评审、会议评审等环节，完成了2024年项目的结项评审工作，现将结项项目名单予以公示。</w:t>
      </w:r>
    </w:p>
    <w:p w14:paraId="7928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附件：红色歌谣研究中心2024年度研究项目结项名单</w:t>
      </w:r>
    </w:p>
    <w:p w14:paraId="2AA47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78" w:leftChars="304" w:hanging="5440" w:hangingChars="17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4765675</wp:posOffset>
            </wp:positionH>
            <wp:positionV relativeFrom="paragraph">
              <wp:posOffset>8479155</wp:posOffset>
            </wp:positionV>
            <wp:extent cx="1716405" cy="1504315"/>
            <wp:effectExtent l="0" t="0" r="17145" b="635"/>
            <wp:wrapNone/>
            <wp:docPr id="1" name="图片 2" descr="研究中心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研究中心公章"/>
                    <pic:cNvPicPr>
                      <a:picLocks noChangeAspect="1"/>
                    </pic:cNvPicPr>
                  </pic:nvPicPr>
                  <pic:blipFill>
                    <a:blip r:embed="rId4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红色歌谣研究中心</w:t>
      </w:r>
    </w:p>
    <w:p w14:paraId="3F197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69" w:leftChars="2584" w:hanging="643" w:hanging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2025年3月31日</w:t>
      </w:r>
    </w:p>
    <w:p w14:paraId="6FFC5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408EB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23803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33DB5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096A2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52ADB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3A5DE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24D9B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2CE0C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275BC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红色歌谣研究中心</w:t>
      </w:r>
    </w:p>
    <w:p w14:paraId="7D0B2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2024年度研究项目结项名单</w:t>
      </w:r>
    </w:p>
    <w:tbl>
      <w:tblPr>
        <w:tblStyle w:val="5"/>
        <w:tblW w:w="912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192"/>
        <w:gridCol w:w="1620"/>
        <w:gridCol w:w="1020"/>
        <w:gridCol w:w="1230"/>
        <w:gridCol w:w="1770"/>
        <w:gridCol w:w="780"/>
        <w:gridCol w:w="849"/>
      </w:tblGrid>
      <w:tr w14:paraId="019DD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B2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B3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4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F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B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1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C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结项类型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1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鉴定等级</w:t>
            </w:r>
          </w:p>
        </w:tc>
      </w:tr>
      <w:tr w14:paraId="081CB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A3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7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HSGY2024ZD01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F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红军长征过四川的红色歌谣研究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0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冯军成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E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四川工业科技学院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8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黄祖霞 陈春蕾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1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2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58281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C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DD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95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长征时期红色歌谣体现的党群关系研究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76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范豫鲁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E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成都航空职业技术学院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曹仕平  汤旎  瞿林艳 李学林 谢利军 李秀铎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8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0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5A9D7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7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6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5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新媒体时代红色歌谣融入高校思政教育路径研究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4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黄钰琀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7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四川文化艺术学院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21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马骁  赵志宇 李 凯 孙 莉 王 强 李先文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D4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78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67B05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51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16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A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红色歌谣在德阳市高校思想政治教育工作中的融合创新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B3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廖茂怡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0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西南交通大学希望学院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4B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陈艳君  </w:t>
            </w:r>
          </w:p>
          <w:p w14:paraId="5E22E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叶丹  李海霞 张文毓  冯婷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2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F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 w14:paraId="01FDA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7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1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绵阳红色歌谣的整理与研究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6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B0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四川文化艺术学院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6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罗金军 高森炳 余粲 杨敏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5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D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42E25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B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CC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FA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铸牢中华民族共同体视域下的川西红色歌谣与民族团结教育研究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9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9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成都艺术职业大学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E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史贝贝 </w:t>
            </w:r>
          </w:p>
          <w:p w14:paraId="6ACAD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陈君  罗飞洋 王梦舒 陈万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7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2C70D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3C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53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42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红色歌曲融入高校思想政治教育路径探析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7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王喜娟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7B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四川工业科技学院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1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赵冲  刘翠 刘红君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DA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 w14:paraId="3C89A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B8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4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D5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新时代背景下红色歌谣在高等教育人才培养中的作用研究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22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四川电影电视学院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6A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王钢 陈雯雯 彭鹏 文智敏 戎月姮 丁一凡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B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0E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709F0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BE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F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7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川陕苏区红色歌谣融入高校党史学习教育的路径研究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94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E7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西南交通大学希望学院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4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王晓宇 邓冠欣 廖发丹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B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7F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 w14:paraId="00E9E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45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1F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HSGY2024YB09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DA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基于PBL模式红色歌谣融入“中国近现代史纲要”实践课程的应用研究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3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08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四川工业科技学院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0B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罗淑琳 苏蓉 蔡林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9B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E3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74A23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E6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4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HSGY2024YB10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FF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红色歌谣融入高校思想政治教育研究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D0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A6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四川工商学院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0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何锡进  </w:t>
            </w:r>
          </w:p>
          <w:p w14:paraId="40CF3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杨元芳  徐智    万园园 冯国元  王冰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A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8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1DC74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C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8F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HSGY2024YB11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CD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红色歌谣与爱国主义教育研究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2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秦大伟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E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成都师范学院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0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雷源 唐彦琪 汪漫 肖琴 王晶晶 王心怡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4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3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 w14:paraId="53803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6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D0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8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红色歌谣在高校网络思政教学中的应用路径探析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2B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6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四川文化艺术学院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A6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王强  郑树鹏 邓彦睿  </w:t>
            </w:r>
          </w:p>
          <w:p w14:paraId="37E7C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施砚墨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B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78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 w14:paraId="24088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02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8B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HSGY2024YB13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“美育+思政”视角下红色文化 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资源的深度挖掘与创新应用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4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黄怡梅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D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1E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陈建新 </w:t>
            </w:r>
          </w:p>
          <w:p w14:paraId="5B37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B5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 w14:paraId="4DC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5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93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HSGY2024YB14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7D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乡村振兴战略背景下羌族红色歌谣传承和发展研究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6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7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阿坝师范学院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C6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张刚  宋凯   兰波  王饼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4C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9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 w14:paraId="221F9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A4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D0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D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“四史”教育融入大中小学思政课一体化的对策研究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F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冯国元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3A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电子科技大学成都学院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F6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杨元芳 王欢  贺巧娟  </w:t>
            </w:r>
          </w:p>
          <w:p w14:paraId="285D3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吕姝蓉 赵浚淋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0D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84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0953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77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E2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DC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红色歌谣融入高职院校党史学习教育的策略研究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9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龚元园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C6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四川职业技术学院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E4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姜友维  </w:t>
            </w:r>
          </w:p>
          <w:p w14:paraId="540C5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朱媛  张君  张高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3B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 w14:paraId="2AC26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4F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2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76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川西地区红色歌谣的搜集整理与运用研究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8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1D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西南交通大学希望学院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D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李菲   </w:t>
            </w:r>
          </w:p>
          <w:p w14:paraId="6A94A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张天睿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B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59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 w14:paraId="1F2A0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0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3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7F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“大思政课”格局下红色音乐与高校思政教育审美塑造研究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C8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梁艺馨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C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上海东海职业技术学院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F2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赵贵臣 龙燕 </w:t>
            </w:r>
          </w:p>
          <w:p w14:paraId="497D8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李楠 岳宝华 </w:t>
            </w:r>
          </w:p>
          <w:p w14:paraId="3F047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丁梦雨 任仕暄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1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67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 w14:paraId="18296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9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B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0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巴渝地区红色歌谣融入高校学生党史教育的路径探索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8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苟攀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4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成都艺术职业大学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6C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戴迪 曾培  </w:t>
            </w:r>
          </w:p>
          <w:p w14:paraId="062A3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朱润菁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1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E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148E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0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6D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B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红色歌谣融入新时代大学生思想政治教育工作的多样化路径研究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1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54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四川电影电视学院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7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金鑫  戎月姮  李瑶 唐瑞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2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2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DC7B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BC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C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HSGY2024ZC08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B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红色歌谣融入大学生奋斗精神的培育路径研究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A0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邓靖川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5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西华师范大学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D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莫晓燕 杜天凤  代春林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B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28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3AF5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3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E8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E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红色歌谣在大学生心理健康教育中的应用与研究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F2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07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四川工业科技学院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A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蔡林 张耀峰 高珊 熊定永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2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9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919D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C1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12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B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红色歌谣的创新传承路径研究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DF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9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四川师范大学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64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蒋杯  商柯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28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B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 w14:paraId="562DC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52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F9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B8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体育院校以红色歌谣涵养大学生家国情怀现实路径研究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EB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EE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成都体育学院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5F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 邓艾敏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36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A0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A4A5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2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3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6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立德树人视域下红色文化融入高校体育教学的实践路径探究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C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CC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四川工业科技学院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8D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王喜娟 </w:t>
            </w:r>
          </w:p>
          <w:p w14:paraId="297D1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方芳 </w:t>
            </w:r>
          </w:p>
          <w:p w14:paraId="30EA5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魏晓萍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D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AD93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B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A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B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红色歌谣融入党员廉洁教育的价值与路径研究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6B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D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四川农业大学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9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赵晓霞 </w:t>
            </w:r>
          </w:p>
          <w:p w14:paraId="252B4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冯义强 王苓 唐保林 简邹玲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DC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D9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5192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6D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5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F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红色歌谣的历史价值和时代价值研究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6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51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湖州师范学院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武亮 </w:t>
            </w:r>
          </w:p>
          <w:p w14:paraId="3C2B4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殷宇飞 归澜澜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1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1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883C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90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HSGY2024ZC19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19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川陕苏区红色歌谣融入大学生思想政治课教学研究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C6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杨华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45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四川工商学院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2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王开澄  </w:t>
            </w:r>
          </w:p>
          <w:p w14:paraId="18496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刘浩渤 何锡进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8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9EDE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5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7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HSGY2024ZC20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E4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川陕苏区军民关系的现实启示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1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赵雯祺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9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西南交通大学希望学院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35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张浩川  </w:t>
            </w:r>
          </w:p>
          <w:p w14:paraId="0E165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张甜 王明成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9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培育项目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24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 w14:paraId="02F80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327C3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hMWQwMDhlOTFjZWJlZmVjYjlkMjlmZTdjODQxNjIifQ=="/>
  </w:docVars>
  <w:rsids>
    <w:rsidRoot w:val="00000000"/>
    <w:rsid w:val="0A9F5250"/>
    <w:rsid w:val="0D796715"/>
    <w:rsid w:val="0E7A7D9C"/>
    <w:rsid w:val="16953579"/>
    <w:rsid w:val="16ED5EBB"/>
    <w:rsid w:val="204641A6"/>
    <w:rsid w:val="265045DA"/>
    <w:rsid w:val="34E238D0"/>
    <w:rsid w:val="34F528F0"/>
    <w:rsid w:val="35AD53F7"/>
    <w:rsid w:val="3E6C21A9"/>
    <w:rsid w:val="416F1E42"/>
    <w:rsid w:val="5B1E7FB6"/>
    <w:rsid w:val="5B27780A"/>
    <w:rsid w:val="61C81293"/>
    <w:rsid w:val="674A1412"/>
    <w:rsid w:val="6C6D5692"/>
    <w:rsid w:val="6D073ABB"/>
    <w:rsid w:val="70590E63"/>
    <w:rsid w:val="76955BF8"/>
    <w:rsid w:val="7C3B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